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23D5" w14:textId="77777777" w:rsidR="00843D7C" w:rsidRDefault="00843D7C" w:rsidP="00843D7C">
      <w:pPr>
        <w:pageBreakBefore/>
        <w:jc w:val="center"/>
        <w:rPr>
          <w:b/>
          <w:sz w:val="32"/>
        </w:rPr>
      </w:pPr>
      <w:r w:rsidRPr="00924965">
        <w:rPr>
          <w:b/>
          <w:sz w:val="32"/>
        </w:rPr>
        <w:t xml:space="preserve">SOUTHEAST </w:t>
      </w:r>
      <w:proofErr w:type="gramStart"/>
      <w:r w:rsidRPr="00924965">
        <w:rPr>
          <w:b/>
          <w:sz w:val="32"/>
        </w:rPr>
        <w:t>GIRLS</w:t>
      </w:r>
      <w:proofErr w:type="gramEnd"/>
      <w:r w:rsidRPr="00924965">
        <w:rPr>
          <w:b/>
          <w:sz w:val="32"/>
        </w:rPr>
        <w:t xml:space="preserve"> SOFTBALL LEAGUE</w:t>
      </w:r>
    </w:p>
    <w:p w14:paraId="01CA788D" w14:textId="57AC0B77" w:rsidR="00843D7C" w:rsidRDefault="00E66235" w:rsidP="00843D7C">
      <w:pPr>
        <w:jc w:val="center"/>
        <w:rPr>
          <w:b/>
          <w:sz w:val="32"/>
        </w:rPr>
      </w:pPr>
      <w:r>
        <w:rPr>
          <w:b/>
          <w:sz w:val="32"/>
        </w:rPr>
        <w:t>U</w:t>
      </w:r>
      <w:r w:rsidR="00CC7BF9">
        <w:rPr>
          <w:b/>
          <w:sz w:val="32"/>
        </w:rPr>
        <w:t>9</w:t>
      </w:r>
      <w:r>
        <w:rPr>
          <w:b/>
          <w:sz w:val="32"/>
        </w:rPr>
        <w:t xml:space="preserve"> </w:t>
      </w:r>
      <w:r w:rsidR="00843D7C">
        <w:rPr>
          <w:b/>
          <w:sz w:val="32"/>
        </w:rPr>
        <w:t>Rule</w:t>
      </w:r>
      <w:r>
        <w:rPr>
          <w:b/>
          <w:sz w:val="32"/>
        </w:rPr>
        <w:t>s</w:t>
      </w:r>
      <w:r w:rsidR="00843D7C">
        <w:rPr>
          <w:b/>
          <w:sz w:val="32"/>
        </w:rPr>
        <w:t xml:space="preserve"> </w:t>
      </w:r>
      <w:r w:rsidR="00F935BF">
        <w:rPr>
          <w:b/>
          <w:sz w:val="32"/>
        </w:rPr>
        <w:t xml:space="preserve">– </w:t>
      </w:r>
      <w:r w:rsidR="000137FC">
        <w:rPr>
          <w:b/>
          <w:sz w:val="32"/>
        </w:rPr>
        <w:t xml:space="preserve">Effective </w:t>
      </w:r>
      <w:r w:rsidR="00843D7C">
        <w:rPr>
          <w:b/>
          <w:sz w:val="32"/>
        </w:rPr>
        <w:t>202</w:t>
      </w:r>
      <w:r w:rsidR="00F20E42">
        <w:rPr>
          <w:b/>
          <w:sz w:val="32"/>
        </w:rPr>
        <w:t>3</w:t>
      </w:r>
      <w:r w:rsidR="00843D7C">
        <w:rPr>
          <w:b/>
          <w:sz w:val="32"/>
        </w:rPr>
        <w:t xml:space="preserve">  </w:t>
      </w:r>
      <w:r w:rsidR="00843D7C">
        <w:rPr>
          <w:b/>
          <w:sz w:val="32"/>
        </w:rPr>
        <w:tab/>
      </w:r>
    </w:p>
    <w:p w14:paraId="4F7F685A" w14:textId="77777777" w:rsidR="00843D7C" w:rsidRDefault="00843D7C" w:rsidP="00843D7C">
      <w:pPr>
        <w:shd w:val="clear" w:color="auto" w:fill="FFFFFF"/>
        <w:spacing w:before="240" w:after="240" w:line="312" w:lineRule="atLeast"/>
        <w:jc w:val="center"/>
        <w:rPr>
          <w:rFonts w:ascii="Arial" w:hAnsi="Arial" w:cs="Arial"/>
          <w:b/>
          <w:color w:val="000000"/>
          <w:sz w:val="44"/>
          <w:szCs w:val="44"/>
          <w:u w:val="single"/>
          <w:lang w:val="en" w:eastAsia="en-US" w:bidi="ar-SA"/>
        </w:rPr>
      </w:pPr>
      <w:r>
        <w:rPr>
          <w:rFonts w:ascii="Arial" w:hAnsi="Arial" w:cs="Arial"/>
          <w:b/>
          <w:color w:val="000000"/>
          <w:sz w:val="44"/>
          <w:szCs w:val="44"/>
          <w:u w:val="single"/>
          <w:lang w:val="en"/>
        </w:rPr>
        <w:t>Long-Term Athlete Development</w:t>
      </w:r>
    </w:p>
    <w:p w14:paraId="70BA25C2" w14:textId="1A2C0420" w:rsidR="00843D7C" w:rsidRPr="003649C7" w:rsidRDefault="00843D7C" w:rsidP="003649C7">
      <w:pPr>
        <w:shd w:val="clear" w:color="auto" w:fill="FFFFFF"/>
        <w:spacing w:before="240" w:after="240" w:line="312" w:lineRule="atLeast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color w:val="000000"/>
          <w:lang w:val="en"/>
        </w:rPr>
        <w:t xml:space="preserve">The Southeast Girl Softball League </w:t>
      </w:r>
      <w:r w:rsidRPr="00BA7C44">
        <w:rPr>
          <w:color w:val="000000"/>
          <w:lang w:val="en"/>
        </w:rPr>
        <w:t>ha</w:t>
      </w:r>
      <w:r>
        <w:rPr>
          <w:color w:val="000000"/>
          <w:lang w:val="en"/>
        </w:rPr>
        <w:t>s</w:t>
      </w:r>
      <w:r w:rsidRPr="00BA7C44">
        <w:rPr>
          <w:color w:val="000000"/>
          <w:lang w:val="en"/>
        </w:rPr>
        <w:t xml:space="preserve"> been engaged in a major review of programs </w:t>
      </w:r>
      <w:r>
        <w:t xml:space="preserve">to develop an athlete-centered system. This will ensure we provide the optimal training, </w:t>
      </w:r>
      <w:proofErr w:type="gramStart"/>
      <w:r>
        <w:t>competition</w:t>
      </w:r>
      <w:proofErr w:type="gramEnd"/>
      <w:r>
        <w:t xml:space="preserve"> and recovery programs for athletes at each stage of their development. This program is sport-science based, developmentally appropriate, driven by our coaches and strongly supported by our administrators. The plan is also supported by many of Canada’s High-Performance baseball players, including Colorado Rockies pitcher</w:t>
      </w:r>
      <w:r>
        <w:rPr>
          <w:b/>
          <w:color w:val="000000"/>
          <w:lang w:val="en"/>
        </w:rPr>
        <w:t xml:space="preserve"> </w:t>
      </w:r>
      <w:r>
        <w:rPr>
          <w:b/>
          <w:color w:val="000000"/>
          <w:u w:val="single"/>
          <w:lang w:val="en"/>
        </w:rPr>
        <w:t>Jeff Francis</w:t>
      </w:r>
      <w:r>
        <w:rPr>
          <w:b/>
          <w:color w:val="000000"/>
          <w:lang w:val="en"/>
        </w:rPr>
        <w:t xml:space="preserve"> </w:t>
      </w:r>
      <w:r>
        <w:rPr>
          <w:color w:val="000000"/>
          <w:lang w:val="en"/>
        </w:rPr>
        <w:t>and former Anaheim Angel</w:t>
      </w:r>
      <w:r>
        <w:rPr>
          <w:b/>
          <w:color w:val="000000"/>
          <w:lang w:val="en"/>
        </w:rPr>
        <w:t xml:space="preserve"> </w:t>
      </w:r>
      <w:r>
        <w:rPr>
          <w:b/>
          <w:color w:val="000000"/>
          <w:u w:val="single"/>
          <w:lang w:val="en"/>
        </w:rPr>
        <w:t>Jason Dickson.</w:t>
      </w:r>
      <w:r>
        <w:rPr>
          <w:b/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The initial report to Baseball Canada by the project team can be found at </w:t>
      </w:r>
      <w:hyperlink r:id="rId5" w:tgtFrame="_blank" w:history="1">
        <w:r>
          <w:rPr>
            <w:rStyle w:val="Hyperlink"/>
            <w:lang w:val="en"/>
          </w:rPr>
          <w:t>http://www.baseball.ca/files/ltad.pdf</w:t>
        </w:r>
      </w:hyperlink>
      <w:r>
        <w:rPr>
          <w:color w:val="000000"/>
          <w:lang w:val="en"/>
        </w:rPr>
        <w:t xml:space="preserve">. General sport science information is available at </w:t>
      </w:r>
      <w:hyperlink r:id="rId6" w:tgtFrame="_blank" w:history="1">
        <w:r>
          <w:rPr>
            <w:rStyle w:val="Hyperlink"/>
            <w:lang w:val="en"/>
          </w:rPr>
          <w:t>www.ltad.ca</w:t>
        </w:r>
      </w:hyperlink>
      <w:r>
        <w:rPr>
          <w:color w:val="000000"/>
          <w:lang w:val="en"/>
        </w:rPr>
        <w:t xml:space="preserve">.  </w:t>
      </w:r>
    </w:p>
    <w:p w14:paraId="30477FA2" w14:textId="77777777" w:rsidR="00843D7C" w:rsidRDefault="00843D7C" w:rsidP="00843D7C">
      <w:pPr>
        <w:rPr>
          <w:lang w:val="en"/>
        </w:rPr>
      </w:pPr>
      <w:r>
        <w:rPr>
          <w:lang w:val="en"/>
        </w:rPr>
        <w:t xml:space="preserve">The LTAD plan identifies 7 stages in respect to the </w:t>
      </w:r>
      <w:proofErr w:type="gramStart"/>
      <w:r>
        <w:rPr>
          <w:lang w:val="en"/>
        </w:rPr>
        <w:t>athletes</w:t>
      </w:r>
      <w:proofErr w:type="gramEnd"/>
      <w:r>
        <w:rPr>
          <w:lang w:val="en"/>
        </w:rPr>
        <w:t xml:space="preserve"> physical, mental, and emotional development.  </w:t>
      </w:r>
      <w:r>
        <w:t xml:space="preserve">Mite aged baseball players are in stage 2, which is the </w:t>
      </w:r>
      <w:proofErr w:type="spellStart"/>
      <w:r>
        <w:rPr>
          <w:b/>
        </w:rPr>
        <w:t>FUNdamentals</w:t>
      </w:r>
      <w:proofErr w:type="spellEnd"/>
      <w:r>
        <w:t xml:space="preserve"> stage of the LTAD plan.  </w:t>
      </w:r>
      <w:r>
        <w:rPr>
          <w:u w:val="single"/>
        </w:rPr>
        <w:t>Coaches are reminded that children at this level need to participate in activities that develop basic skills.</w:t>
      </w:r>
      <w:r>
        <w:t xml:space="preserve">  These activities need to maintain a focus on fun, and formal competition should only be minimally introduced.   </w:t>
      </w:r>
    </w:p>
    <w:p w14:paraId="14247774" w14:textId="77777777" w:rsidR="003649C7" w:rsidRDefault="003649C7" w:rsidP="00843D7C">
      <w:pPr>
        <w:rPr>
          <w:b/>
          <w:bCs/>
          <w:noProof/>
          <w:sz w:val="32"/>
          <w:szCs w:val="32"/>
          <w:u w:val="single"/>
        </w:rPr>
      </w:pPr>
    </w:p>
    <w:p w14:paraId="41F842F1" w14:textId="25A70982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9B57011" wp14:editId="3098F7AC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886200" cy="1485900"/>
            <wp:effectExtent l="0" t="0" r="0" b="0"/>
            <wp:wrapNone/>
            <wp:docPr id="6" name="Picture 6" descr="Graphical user interface,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websit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77623D80" wp14:editId="0EDE444D">
            <wp:simplePos x="0" y="0"/>
            <wp:positionH relativeFrom="column">
              <wp:posOffset>228600</wp:posOffset>
            </wp:positionH>
            <wp:positionV relativeFrom="paragraph">
              <wp:posOffset>2258060</wp:posOffset>
            </wp:positionV>
            <wp:extent cx="3343275" cy="1371600"/>
            <wp:effectExtent l="0" t="0" r="9525" b="0"/>
            <wp:wrapNone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FEEE78E" wp14:editId="0B362B86">
            <wp:simplePos x="0" y="0"/>
            <wp:positionH relativeFrom="column">
              <wp:posOffset>4114800</wp:posOffset>
            </wp:positionH>
            <wp:positionV relativeFrom="paragraph">
              <wp:posOffset>175260</wp:posOffset>
            </wp:positionV>
            <wp:extent cx="2538730" cy="3748405"/>
            <wp:effectExtent l="0" t="0" r="0" b="4445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74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CF043" w14:textId="77777777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</w:p>
    <w:p w14:paraId="130A3CF1" w14:textId="77777777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</w:p>
    <w:p w14:paraId="0AD0B41C" w14:textId="77777777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</w:p>
    <w:p w14:paraId="039A3F63" w14:textId="77777777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</w:p>
    <w:p w14:paraId="4F7E68B2" w14:textId="77777777" w:rsidR="00843D7C" w:rsidRDefault="00843D7C" w:rsidP="00843D7C">
      <w:pPr>
        <w:jc w:val="center"/>
        <w:rPr>
          <w:b/>
          <w:bCs/>
          <w:noProof/>
          <w:sz w:val="32"/>
          <w:szCs w:val="32"/>
          <w:u w:val="single"/>
        </w:rPr>
      </w:pPr>
    </w:p>
    <w:p w14:paraId="3F834330" w14:textId="77777777" w:rsidR="00843D7C" w:rsidRDefault="00843D7C" w:rsidP="00843D7C">
      <w:pPr>
        <w:rPr>
          <w:b/>
          <w:bCs/>
          <w:noProof/>
          <w:sz w:val="32"/>
          <w:szCs w:val="32"/>
          <w:u w:val="single"/>
        </w:rPr>
      </w:pPr>
    </w:p>
    <w:p w14:paraId="66A7A166" w14:textId="6D9DE6E3" w:rsidR="001850A4" w:rsidRDefault="001850A4" w:rsidP="001850A4">
      <w:pPr>
        <w:pageBreakBefore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SOUTHEAST </w:t>
      </w:r>
      <w:proofErr w:type="gramStart"/>
      <w:r>
        <w:rPr>
          <w:b/>
          <w:sz w:val="32"/>
        </w:rPr>
        <w:t>GIRLS</w:t>
      </w:r>
      <w:proofErr w:type="gramEnd"/>
      <w:r>
        <w:rPr>
          <w:b/>
          <w:sz w:val="32"/>
        </w:rPr>
        <w:t xml:space="preserve"> SOFTBALL LEAGUE</w:t>
      </w:r>
    </w:p>
    <w:p w14:paraId="47E7A271" w14:textId="60A5752C" w:rsidR="001850A4" w:rsidRDefault="001850A4" w:rsidP="001850A4">
      <w:pPr>
        <w:jc w:val="center"/>
        <w:rPr>
          <w:b/>
          <w:sz w:val="32"/>
        </w:rPr>
      </w:pPr>
      <w:r>
        <w:rPr>
          <w:b/>
          <w:sz w:val="32"/>
        </w:rPr>
        <w:t xml:space="preserve"> U</w:t>
      </w:r>
      <w:r w:rsidR="00CC7BF9">
        <w:rPr>
          <w:b/>
          <w:sz w:val="32"/>
        </w:rPr>
        <w:t>9</w:t>
      </w:r>
      <w:r>
        <w:rPr>
          <w:b/>
          <w:sz w:val="32"/>
        </w:rPr>
        <w:t xml:space="preserve"> Rules – </w:t>
      </w:r>
      <w:r w:rsidR="004B1C50">
        <w:rPr>
          <w:b/>
          <w:sz w:val="32"/>
        </w:rPr>
        <w:t>20</w:t>
      </w:r>
      <w:r w:rsidR="0016607B">
        <w:rPr>
          <w:b/>
          <w:sz w:val="32"/>
        </w:rPr>
        <w:t>2</w:t>
      </w:r>
      <w:r w:rsidR="00FE19D2">
        <w:rPr>
          <w:b/>
          <w:sz w:val="32"/>
        </w:rPr>
        <w:t>2</w:t>
      </w:r>
    </w:p>
    <w:p w14:paraId="35F238F5" w14:textId="055336B7" w:rsidR="001850A4" w:rsidRDefault="001850A4" w:rsidP="001850A4">
      <w:pPr>
        <w:rPr>
          <w:b/>
          <w:bCs/>
          <w:sz w:val="28"/>
        </w:rPr>
      </w:pPr>
      <w:r>
        <w:rPr>
          <w:b/>
          <w:bCs/>
          <w:sz w:val="28"/>
        </w:rPr>
        <w:t>Distance from home plate to pitching mount 9.14 m (30</w:t>
      </w:r>
      <w:proofErr w:type="gramStart"/>
      <w:r>
        <w:rPr>
          <w:b/>
          <w:bCs/>
          <w:sz w:val="28"/>
        </w:rPr>
        <w:t>’)  *</w:t>
      </w:r>
      <w:proofErr w:type="gramEnd"/>
      <w:r>
        <w:rPr>
          <w:b/>
          <w:bCs/>
          <w:sz w:val="28"/>
        </w:rPr>
        <w:t>Coaches discretion</w:t>
      </w:r>
    </w:p>
    <w:p w14:paraId="287FE9F8" w14:textId="77777777" w:rsidR="001850A4" w:rsidRDefault="001850A4" w:rsidP="001850A4">
      <w:pPr>
        <w:rPr>
          <w:sz w:val="28"/>
        </w:rPr>
      </w:pPr>
      <w:r>
        <w:rPr>
          <w:b/>
          <w:bCs/>
          <w:sz w:val="28"/>
        </w:rPr>
        <w:t>Distance from home plate to 1</w:t>
      </w:r>
      <w:r>
        <w:rPr>
          <w:b/>
          <w:bCs/>
          <w:sz w:val="28"/>
          <w:vertAlign w:val="superscript"/>
        </w:rPr>
        <w:t>st</w:t>
      </w:r>
      <w:r>
        <w:rPr>
          <w:b/>
          <w:bCs/>
          <w:sz w:val="28"/>
        </w:rPr>
        <w:t xml:space="preserve"> and 3</w:t>
      </w:r>
      <w:r>
        <w:rPr>
          <w:b/>
          <w:bCs/>
          <w:sz w:val="28"/>
          <w:vertAlign w:val="superscript"/>
        </w:rPr>
        <w:t>rd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base  13.7</w:t>
      </w:r>
      <w:proofErr w:type="gramEnd"/>
      <w:r>
        <w:rPr>
          <w:b/>
          <w:bCs/>
          <w:sz w:val="28"/>
        </w:rPr>
        <w:t xml:space="preserve"> m (45’)</w:t>
      </w:r>
    </w:p>
    <w:p w14:paraId="4E3F9633" w14:textId="77777777" w:rsidR="001850A4" w:rsidRPr="00237C8E" w:rsidRDefault="001850A4" w:rsidP="001850A4">
      <w:pPr>
        <w:rPr>
          <w:b/>
          <w:i/>
          <w:sz w:val="28"/>
        </w:rPr>
      </w:pPr>
      <w:r w:rsidRPr="00AF2562">
        <w:rPr>
          <w:sz w:val="28"/>
        </w:rPr>
        <w:t>-</w:t>
      </w:r>
      <w:r>
        <w:rPr>
          <w:sz w:val="28"/>
        </w:rPr>
        <w:t xml:space="preserve"> Suggested Time to be at the diamond by 6PM for warm up, start time for the game at 6:30PM - </w:t>
      </w:r>
      <w:r w:rsidRPr="00237C8E">
        <w:rPr>
          <w:b/>
          <w:i/>
          <w:sz w:val="28"/>
        </w:rPr>
        <w:t>do not start another inning past 7:30PM</w:t>
      </w:r>
      <w:r>
        <w:rPr>
          <w:b/>
          <w:i/>
          <w:sz w:val="28"/>
        </w:rPr>
        <w:t xml:space="preserve"> (ideally </w:t>
      </w:r>
      <w:proofErr w:type="gramStart"/>
      <w:r>
        <w:rPr>
          <w:b/>
          <w:i/>
          <w:sz w:val="28"/>
        </w:rPr>
        <w:t>1 hour</w:t>
      </w:r>
      <w:proofErr w:type="gramEnd"/>
      <w:r>
        <w:rPr>
          <w:b/>
          <w:i/>
          <w:sz w:val="28"/>
        </w:rPr>
        <w:t xml:space="preserve"> games)</w:t>
      </w:r>
    </w:p>
    <w:p w14:paraId="78720AD3" w14:textId="77777777" w:rsidR="001850A4" w:rsidRDefault="001850A4" w:rsidP="001850A4">
      <w:pPr>
        <w:rPr>
          <w:sz w:val="28"/>
        </w:rPr>
      </w:pPr>
      <w:r>
        <w:rPr>
          <w:sz w:val="28"/>
        </w:rPr>
        <w:t>- Play for fun</w:t>
      </w:r>
    </w:p>
    <w:p w14:paraId="4A163ADC" w14:textId="77777777" w:rsidR="001850A4" w:rsidRDefault="001850A4" w:rsidP="001850A4">
      <w:pPr>
        <w:rPr>
          <w:sz w:val="28"/>
        </w:rPr>
      </w:pPr>
      <w:r>
        <w:rPr>
          <w:sz w:val="28"/>
        </w:rPr>
        <w:t xml:space="preserve">-Parent pitch, after </w:t>
      </w:r>
      <w:r w:rsidRPr="00AF2562">
        <w:rPr>
          <w:b/>
          <w:sz w:val="28"/>
        </w:rPr>
        <w:t xml:space="preserve">5 pitches batter will hit </w:t>
      </w:r>
      <w:proofErr w:type="gramStart"/>
      <w:r w:rsidRPr="00AF2562">
        <w:rPr>
          <w:b/>
          <w:sz w:val="28"/>
        </w:rPr>
        <w:t>off of</w:t>
      </w:r>
      <w:proofErr w:type="gramEnd"/>
      <w:r w:rsidRPr="00AF2562">
        <w:rPr>
          <w:b/>
          <w:sz w:val="28"/>
        </w:rPr>
        <w:t xml:space="preserve"> a tee **Everyone hits**</w:t>
      </w:r>
    </w:p>
    <w:p w14:paraId="51DCEDA7" w14:textId="77777777" w:rsidR="001850A4" w:rsidRDefault="001850A4" w:rsidP="001850A4">
      <w:pPr>
        <w:rPr>
          <w:sz w:val="28"/>
        </w:rPr>
      </w:pPr>
      <w:r>
        <w:rPr>
          <w:sz w:val="28"/>
        </w:rPr>
        <w:t>-Parent catches</w:t>
      </w:r>
    </w:p>
    <w:p w14:paraId="2395F071" w14:textId="77777777" w:rsidR="001850A4" w:rsidRDefault="001850A4" w:rsidP="001850A4">
      <w:pPr>
        <w:rPr>
          <w:sz w:val="28"/>
        </w:rPr>
      </w:pPr>
      <w:r>
        <w:rPr>
          <w:sz w:val="28"/>
        </w:rPr>
        <w:t>-11” indoor balls</w:t>
      </w:r>
    </w:p>
    <w:p w14:paraId="4A35F18C" w14:textId="3AA86414" w:rsidR="001850A4" w:rsidRDefault="001850A4" w:rsidP="001850A4">
      <w:pPr>
        <w:rPr>
          <w:sz w:val="28"/>
        </w:rPr>
      </w:pPr>
      <w:r>
        <w:rPr>
          <w:sz w:val="28"/>
        </w:rPr>
        <w:t>-</w:t>
      </w:r>
      <w:r w:rsidR="003649C7">
        <w:rPr>
          <w:sz w:val="28"/>
        </w:rPr>
        <w:t xml:space="preserve"> N</w:t>
      </w:r>
      <w:r>
        <w:rPr>
          <w:sz w:val="28"/>
        </w:rPr>
        <w:t>o stealing</w:t>
      </w:r>
    </w:p>
    <w:p w14:paraId="6350E945" w14:textId="762D4A07" w:rsidR="00413423" w:rsidRPr="00CC1783" w:rsidRDefault="001850A4" w:rsidP="00413423">
      <w:pPr>
        <w:rPr>
          <w:sz w:val="28"/>
        </w:rPr>
      </w:pPr>
      <w:r>
        <w:rPr>
          <w:sz w:val="28"/>
        </w:rPr>
        <w:t>-</w:t>
      </w:r>
      <w:r w:rsidR="00413423">
        <w:rPr>
          <w:sz w:val="24"/>
          <w:szCs w:val="24"/>
        </w:rPr>
        <w:t xml:space="preserve"> </w:t>
      </w:r>
      <w:r w:rsidR="00413423">
        <w:rPr>
          <w:b/>
          <w:sz w:val="24"/>
          <w:szCs w:val="24"/>
        </w:rPr>
        <w:t>NO RUNNING ON OVER THR</w:t>
      </w:r>
      <w:r w:rsidR="00413423" w:rsidRPr="00135D92">
        <w:rPr>
          <w:b/>
          <w:sz w:val="24"/>
          <w:szCs w:val="24"/>
        </w:rPr>
        <w:t>OWS</w:t>
      </w:r>
      <w:r w:rsidR="00413423">
        <w:rPr>
          <w:sz w:val="24"/>
          <w:szCs w:val="24"/>
        </w:rPr>
        <w:t xml:space="preserve"> </w:t>
      </w:r>
      <w:proofErr w:type="gramStart"/>
      <w:r w:rsidR="00413423">
        <w:rPr>
          <w:sz w:val="24"/>
          <w:szCs w:val="24"/>
        </w:rPr>
        <w:t xml:space="preserve">- </w:t>
      </w:r>
      <w:r w:rsidR="00413423" w:rsidRPr="00237A61">
        <w:rPr>
          <w:sz w:val="24"/>
          <w:szCs w:val="24"/>
        </w:rPr>
        <w:t xml:space="preserve"> </w:t>
      </w:r>
      <w:r w:rsidR="00413423" w:rsidRPr="00135D92">
        <w:rPr>
          <w:sz w:val="24"/>
          <w:szCs w:val="24"/>
        </w:rPr>
        <w:t>To</w:t>
      </w:r>
      <w:proofErr w:type="gramEnd"/>
      <w:r w:rsidR="00413423" w:rsidRPr="00135D92">
        <w:rPr>
          <w:sz w:val="24"/>
          <w:szCs w:val="24"/>
        </w:rPr>
        <w:t xml:space="preserve"> encourage defensive plays, the runner can not run on any overthrows.</w:t>
      </w:r>
      <w:r w:rsidR="00413423" w:rsidRPr="00237A61">
        <w:rPr>
          <w:sz w:val="24"/>
          <w:szCs w:val="24"/>
        </w:rPr>
        <w:t xml:space="preserve">  If the Batter connects for a solid hi</w:t>
      </w:r>
      <w:r w:rsidR="00413423">
        <w:rPr>
          <w:sz w:val="24"/>
          <w:szCs w:val="24"/>
        </w:rPr>
        <w:t>t into the out field, she is</w:t>
      </w:r>
      <w:r w:rsidR="00413423" w:rsidRPr="00237A61">
        <w:rPr>
          <w:sz w:val="24"/>
          <w:szCs w:val="24"/>
        </w:rPr>
        <w:t xml:space="preserve"> allowed to run around the bases until the defensive team returns the ball into the infield and the coaches should call </w:t>
      </w:r>
      <w:r w:rsidR="00413423">
        <w:rPr>
          <w:sz w:val="24"/>
          <w:szCs w:val="24"/>
        </w:rPr>
        <w:t xml:space="preserve">to </w:t>
      </w:r>
      <w:r w:rsidR="00413423" w:rsidRPr="00237A61">
        <w:rPr>
          <w:sz w:val="24"/>
          <w:szCs w:val="24"/>
        </w:rPr>
        <w:t>the runner to stop running.  If the Hitter hits the ball in the infield, that playe</w:t>
      </w:r>
      <w:r w:rsidR="00413423">
        <w:rPr>
          <w:sz w:val="24"/>
          <w:szCs w:val="24"/>
        </w:rPr>
        <w:t>r should be attempting to bea</w:t>
      </w:r>
      <w:r w:rsidR="00413423" w:rsidRPr="00237A61">
        <w:rPr>
          <w:sz w:val="24"/>
          <w:szCs w:val="24"/>
        </w:rPr>
        <w:t>t the throw to 1</w:t>
      </w:r>
      <w:r w:rsidR="00413423" w:rsidRPr="00237A61">
        <w:rPr>
          <w:sz w:val="24"/>
          <w:szCs w:val="24"/>
          <w:vertAlign w:val="superscript"/>
        </w:rPr>
        <w:t>st</w:t>
      </w:r>
      <w:r w:rsidR="00413423" w:rsidRPr="00237A61">
        <w:rPr>
          <w:sz w:val="24"/>
          <w:szCs w:val="24"/>
        </w:rPr>
        <w:t xml:space="preserve"> base, she should not attempt to keep running to other bases.  </w:t>
      </w:r>
      <w:r w:rsidR="00413423" w:rsidRPr="00237A61">
        <w:rPr>
          <w:i/>
        </w:rPr>
        <w:t>This will encourage fielders to develop their throws to specific bases and make plays without being penalized for trying make a play.  It will help teach the players some of the strategy involved at the defensive end of the game.</w:t>
      </w:r>
    </w:p>
    <w:p w14:paraId="1280612D" w14:textId="006CA70A" w:rsidR="001850A4" w:rsidRDefault="00413423" w:rsidP="001850A4">
      <w:pPr>
        <w:rPr>
          <w:sz w:val="28"/>
        </w:rPr>
      </w:pPr>
      <w:r>
        <w:rPr>
          <w:sz w:val="28"/>
        </w:rPr>
        <w:t xml:space="preserve">- </w:t>
      </w:r>
      <w:r w:rsidR="001850A4">
        <w:rPr>
          <w:sz w:val="28"/>
        </w:rPr>
        <w:t>All players bat once per inning</w:t>
      </w:r>
    </w:p>
    <w:p w14:paraId="621CC29A" w14:textId="2F91F942" w:rsidR="001850A4" w:rsidRDefault="001850A4" w:rsidP="001850A4">
      <w:pPr>
        <w:rPr>
          <w:sz w:val="28"/>
        </w:rPr>
      </w:pPr>
      <w:r>
        <w:rPr>
          <w:sz w:val="28"/>
        </w:rPr>
        <w:t>-</w:t>
      </w:r>
      <w:r w:rsidR="003649C7">
        <w:rPr>
          <w:sz w:val="28"/>
        </w:rPr>
        <w:t xml:space="preserve"> </w:t>
      </w:r>
      <w:r>
        <w:rPr>
          <w:sz w:val="28"/>
        </w:rPr>
        <w:t>If a batter or runner is put out on a base, they do not continue to run, if runner is put out on the play, they are out and head back to the dug out.</w:t>
      </w:r>
    </w:p>
    <w:p w14:paraId="04628430" w14:textId="446A13B5" w:rsidR="001850A4" w:rsidRDefault="001850A4" w:rsidP="001850A4">
      <w:pPr>
        <w:rPr>
          <w:sz w:val="28"/>
        </w:rPr>
      </w:pPr>
      <w:r>
        <w:rPr>
          <w:sz w:val="28"/>
        </w:rPr>
        <w:t>-</w:t>
      </w:r>
      <w:r w:rsidR="003649C7">
        <w:rPr>
          <w:sz w:val="28"/>
        </w:rPr>
        <w:t xml:space="preserve"> N</w:t>
      </w:r>
      <w:r>
        <w:rPr>
          <w:sz w:val="28"/>
        </w:rPr>
        <w:t>o score</w:t>
      </w:r>
    </w:p>
    <w:p w14:paraId="5275CAAD" w14:textId="3482F054" w:rsidR="001850A4" w:rsidRDefault="001850A4" w:rsidP="001850A4">
      <w:pPr>
        <w:rPr>
          <w:sz w:val="28"/>
        </w:rPr>
      </w:pPr>
      <w:r>
        <w:rPr>
          <w:sz w:val="28"/>
        </w:rPr>
        <w:t>-</w:t>
      </w:r>
      <w:r w:rsidR="003649C7">
        <w:rPr>
          <w:sz w:val="28"/>
        </w:rPr>
        <w:t xml:space="preserve"> </w:t>
      </w:r>
      <w:r>
        <w:rPr>
          <w:sz w:val="28"/>
        </w:rPr>
        <w:t>5-7 players on the field</w:t>
      </w:r>
    </w:p>
    <w:p w14:paraId="0BED3341" w14:textId="1A428315" w:rsidR="001850A4" w:rsidRDefault="001850A4" w:rsidP="001850A4">
      <w:pPr>
        <w:rPr>
          <w:sz w:val="28"/>
        </w:rPr>
      </w:pPr>
      <w:r>
        <w:rPr>
          <w:sz w:val="28"/>
        </w:rPr>
        <w:t>-</w:t>
      </w:r>
      <w:r w:rsidR="003649C7">
        <w:rPr>
          <w:sz w:val="28"/>
        </w:rPr>
        <w:t xml:space="preserve"> </w:t>
      </w:r>
      <w:r>
        <w:rPr>
          <w:sz w:val="28"/>
        </w:rPr>
        <w:t>Fielding coach optional</w:t>
      </w:r>
    </w:p>
    <w:p w14:paraId="5B0B717F" w14:textId="532C114E" w:rsidR="009D0984" w:rsidRDefault="00B179C1" w:rsidP="001850A4">
      <w:pPr>
        <w:rPr>
          <w:sz w:val="28"/>
        </w:rPr>
      </w:pPr>
      <w:r>
        <w:rPr>
          <w:sz w:val="28"/>
        </w:rPr>
        <w:t>- Please have the players hustle on and off the field</w:t>
      </w:r>
    </w:p>
    <w:p w14:paraId="1785F023" w14:textId="41B29D0C" w:rsidR="00840E58" w:rsidRDefault="009D0984" w:rsidP="001850A4">
      <w:pPr>
        <w:rPr>
          <w:sz w:val="28"/>
        </w:rPr>
      </w:pPr>
      <w:r>
        <w:rPr>
          <w:sz w:val="28"/>
        </w:rPr>
        <w:t>- Find a v</w:t>
      </w:r>
      <w:r w:rsidR="00394898">
        <w:rPr>
          <w:sz w:val="28"/>
        </w:rPr>
        <w:t>olunteer parent as a bench boss … help get the kids ready with helmets, hats, gloves</w:t>
      </w:r>
      <w:r w:rsidR="00840E58">
        <w:rPr>
          <w:sz w:val="28"/>
        </w:rPr>
        <w:t xml:space="preserve">. </w:t>
      </w:r>
    </w:p>
    <w:p w14:paraId="5CE7F56A" w14:textId="73E4790C" w:rsidR="00285F75" w:rsidRPr="001850A4" w:rsidRDefault="00840E58" w:rsidP="001850A4">
      <w:r>
        <w:rPr>
          <w:sz w:val="28"/>
        </w:rPr>
        <w:t xml:space="preserve">– Have your </w:t>
      </w:r>
      <w:r w:rsidR="00EE7B4C">
        <w:rPr>
          <w:sz w:val="28"/>
        </w:rPr>
        <w:t>h</w:t>
      </w:r>
      <w:r>
        <w:rPr>
          <w:sz w:val="28"/>
        </w:rPr>
        <w:t xml:space="preserve">itting / defensive </w:t>
      </w:r>
      <w:r w:rsidR="00EE7B4C">
        <w:rPr>
          <w:sz w:val="28"/>
        </w:rPr>
        <w:t>l</w:t>
      </w:r>
      <w:r>
        <w:rPr>
          <w:sz w:val="28"/>
        </w:rPr>
        <w:t>ine-up ready</w:t>
      </w:r>
      <w:r w:rsidR="00EE7B4C">
        <w:rPr>
          <w:sz w:val="28"/>
        </w:rPr>
        <w:t xml:space="preserve"> for every inning or rotate </w:t>
      </w:r>
      <w:r w:rsidR="009D0984">
        <w:rPr>
          <w:sz w:val="28"/>
        </w:rPr>
        <w:t>positions as you go</w:t>
      </w:r>
      <w:r w:rsidR="00EE7B4C">
        <w:rPr>
          <w:sz w:val="28"/>
        </w:rPr>
        <w:t>.</w:t>
      </w:r>
    </w:p>
    <w:sectPr w:rsidR="00285F75" w:rsidRPr="001850A4" w:rsidSect="0088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9AE"/>
    <w:multiLevelType w:val="hybridMultilevel"/>
    <w:tmpl w:val="B50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1065D"/>
    <w:multiLevelType w:val="hybridMultilevel"/>
    <w:tmpl w:val="04266708"/>
    <w:lvl w:ilvl="0" w:tplc="321E0E5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06C8A"/>
    <w:multiLevelType w:val="hybridMultilevel"/>
    <w:tmpl w:val="B50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170244">
    <w:abstractNumId w:val="2"/>
  </w:num>
  <w:num w:numId="2" w16cid:durableId="1371883457">
    <w:abstractNumId w:val="0"/>
  </w:num>
  <w:num w:numId="3" w16cid:durableId="145393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FD"/>
    <w:rsid w:val="000137FC"/>
    <w:rsid w:val="00147355"/>
    <w:rsid w:val="0016607B"/>
    <w:rsid w:val="001850A4"/>
    <w:rsid w:val="002F577F"/>
    <w:rsid w:val="003649C7"/>
    <w:rsid w:val="00394898"/>
    <w:rsid w:val="003B0D45"/>
    <w:rsid w:val="00413423"/>
    <w:rsid w:val="004B1C50"/>
    <w:rsid w:val="004B61E0"/>
    <w:rsid w:val="005175D0"/>
    <w:rsid w:val="007E49BC"/>
    <w:rsid w:val="007E6913"/>
    <w:rsid w:val="008164FD"/>
    <w:rsid w:val="00840E58"/>
    <w:rsid w:val="00843D7C"/>
    <w:rsid w:val="00886DB1"/>
    <w:rsid w:val="008A7912"/>
    <w:rsid w:val="009D0984"/>
    <w:rsid w:val="00A201E3"/>
    <w:rsid w:val="00A83E46"/>
    <w:rsid w:val="00B00112"/>
    <w:rsid w:val="00B179C1"/>
    <w:rsid w:val="00CB5F83"/>
    <w:rsid w:val="00CC00D9"/>
    <w:rsid w:val="00CC7BF9"/>
    <w:rsid w:val="00CE6893"/>
    <w:rsid w:val="00E66235"/>
    <w:rsid w:val="00EE7B4C"/>
    <w:rsid w:val="00F20E42"/>
    <w:rsid w:val="00F935BF"/>
    <w:rsid w:val="00FE19D2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D736"/>
  <w15:chartTrackingRefBased/>
  <w15:docId w15:val="{CE509AFD-511A-42B0-AE29-83E60C1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FD"/>
    <w:pPr>
      <w:suppressAutoHyphens/>
      <w:spacing w:after="200" w:line="276" w:lineRule="auto"/>
    </w:pPr>
    <w:rPr>
      <w:rFonts w:ascii="Calibri" w:eastAsia="Times New Roman" w:hAnsi="Calibri" w:cs="Calibri"/>
      <w:lang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73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3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355"/>
    <w:rPr>
      <w:rFonts w:ascii="Calibri" w:eastAsia="Times New Roman" w:hAnsi="Calibri" w:cs="Calibri"/>
      <w:lang w:eastAsia="zh-CN" w:bidi="en-US"/>
    </w:rPr>
  </w:style>
  <w:style w:type="paragraph" w:styleId="ListParagraph">
    <w:name w:val="List Paragraph"/>
    <w:basedOn w:val="Normal"/>
    <w:uiPriority w:val="34"/>
    <w:qFormat/>
    <w:rsid w:val="00FE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ad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seball.ca/files/ltad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Onecall Logistics</dc:creator>
  <cp:keywords/>
  <dc:description/>
  <cp:lastModifiedBy>Patrick Tetrault</cp:lastModifiedBy>
  <cp:revision>2</cp:revision>
  <dcterms:created xsi:type="dcterms:W3CDTF">2023-05-08T14:11:00Z</dcterms:created>
  <dcterms:modified xsi:type="dcterms:W3CDTF">2023-05-08T14:11:00Z</dcterms:modified>
</cp:coreProperties>
</file>